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B3C" w:rsidRPr="00314A1F" w:rsidRDefault="00611B3C" w:rsidP="00611B3C">
      <w:pPr>
        <w:jc w:val="center"/>
        <w:rPr>
          <w:rFonts w:ascii="Times New Roman" w:hAnsi="Times New Roman" w:cs="mohammad bold art 1"/>
          <w:sz w:val="28"/>
          <w:szCs w:val="28"/>
          <w:rtl/>
        </w:rPr>
      </w:pPr>
    </w:p>
    <w:p w:rsidR="00611B3C" w:rsidRPr="00E23909" w:rsidRDefault="00611B3C" w:rsidP="00611B3C">
      <w:pPr>
        <w:bidi/>
        <w:jc w:val="center"/>
        <w:rPr>
          <w:rFonts w:ascii="Calibri" w:eastAsia="Calibri" w:hAnsi="Calibri" w:cs="mohammad bold art 1"/>
          <w:sz w:val="40"/>
          <w:szCs w:val="40"/>
          <w:rtl/>
          <w:lang w:bidi="ar-DZ"/>
        </w:rPr>
      </w:pP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إتف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اق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ي</w:t>
      </w:r>
      <w:r w:rsidRPr="00E23909">
        <w:rPr>
          <w:rFonts w:ascii="Calibri" w:eastAsia="Calibri" w:hAnsi="Calibri" w:cs="mohammad bold art 1" w:hint="cs"/>
          <w:sz w:val="40"/>
          <w:szCs w:val="40"/>
          <w:rtl/>
          <w:lang w:bidi="ar-DZ"/>
        </w:rPr>
        <w:t>ــ</w:t>
      </w:r>
      <w:r w:rsidRPr="00E23909">
        <w:rPr>
          <w:rFonts w:ascii="Calibri" w:eastAsia="Calibri" w:hAnsi="Calibri" w:cs="mohammad bold art 1"/>
          <w:sz w:val="40"/>
          <w:szCs w:val="40"/>
          <w:rtl/>
          <w:lang w:bidi="ar-DZ"/>
        </w:rPr>
        <w:t>ة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بين: 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>المدرسة العليا للفنون الجميلة بالجزائر أحمد و رابح – سليم عسلة،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bookmarkStart w:id="0" w:name="_GoBack"/>
      <w:bookmarkEnd w:id="0"/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>الكائن مقرها بحديقة زرياب نهج 140 كريم بلقاسم – الجزائر –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 الممثلة</w:t>
      </w:r>
      <w:r w:rsidRPr="00314A1F">
        <w:rPr>
          <w:rFonts w:ascii="Calibri" w:eastAsia="Calibri" w:hAnsi="Calibri" w:cs="mohammad bold art 1"/>
          <w:sz w:val="28"/>
          <w:szCs w:val="28"/>
          <w:rtl/>
          <w:lang w:bidi="ar-DZ"/>
        </w:rPr>
        <w:t xml:space="preserve"> 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من طرف مديرها السيد: 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بلحاج طرشاوي.</w:t>
      </w:r>
    </w:p>
    <w:p w:rsidR="00611B3C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و: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</w:t>
      </w: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..............................................................................</w:t>
      </w: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................................................................................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من جهة أخرى</w:t>
      </w: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lang w:bidi="ar-DZ"/>
        </w:rPr>
      </w:pPr>
      <w:proofErr w:type="gramStart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 لقد</w:t>
      </w:r>
      <w:proofErr w:type="gramEnd"/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تم الإقرار و الاتفاق بين الطرفية على ما يلي:</w:t>
      </w:r>
    </w:p>
    <w:p w:rsidR="00E82021" w:rsidRPr="00611B3C" w:rsidRDefault="00E82021" w:rsidP="00E82021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FC1781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lastRenderedPageBreak/>
        <w:t>المادة الأولى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: موضوع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الاتفاقية</w:t>
      </w:r>
      <w:r w:rsidRPr="00314A1F">
        <w:rPr>
          <w:rFonts w:asciiTheme="majorBidi" w:hAnsiTheme="majorBidi" w:cs="mohammad bold art 1"/>
          <w:sz w:val="28"/>
          <w:szCs w:val="28"/>
          <w:rtl/>
        </w:rPr>
        <w:t>:</w:t>
      </w:r>
    </w:p>
    <w:p w:rsidR="00CD5628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تهدف هذه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الاتفاقية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إلى تنظيم تكوين تحضيري أثناء فترة التربص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ل</w:t>
      </w:r>
      <w:r>
        <w:rPr>
          <w:rFonts w:asciiTheme="majorBidi" w:hAnsiTheme="majorBidi" w:cs="mohammad bold art 1" w:hint="cs"/>
          <w:sz w:val="28"/>
          <w:szCs w:val="28"/>
          <w:rtl/>
        </w:rPr>
        <w:t>لرتب التالية:</w:t>
      </w:r>
      <w:r w:rsidR="00CD5628">
        <w:rPr>
          <w:rFonts w:asciiTheme="majorBidi" w:hAnsiTheme="majorBidi" w:cs="mohammad bold art 1"/>
          <w:sz w:val="28"/>
          <w:szCs w:val="28"/>
        </w:rPr>
        <w:t xml:space="preserve"> </w:t>
      </w:r>
    </w:p>
    <w:p w:rsidR="00611B3C" w:rsidRPr="00314A1F" w:rsidRDefault="00611B3C" w:rsidP="00CD5628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  <w:lang w:bidi="ar-DZ"/>
        </w:rPr>
      </w:pPr>
      <w:proofErr w:type="gramStart"/>
      <w:r>
        <w:rPr>
          <w:rFonts w:asciiTheme="majorBidi" w:hAnsiTheme="majorBidi" w:cs="mohammad bold art 1" w:hint="cs"/>
          <w:sz w:val="28"/>
          <w:szCs w:val="28"/>
          <w:rtl/>
        </w:rPr>
        <w:t>(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مستشار</w:t>
      </w:r>
      <w:proofErr w:type="gramEnd"/>
      <w:r>
        <w:rPr>
          <w:rFonts w:asciiTheme="majorBidi" w:hAnsiTheme="majorBidi" w:cs="mohammad bold art 1"/>
          <w:sz w:val="28"/>
          <w:szCs w:val="28"/>
          <w:rtl/>
        </w:rPr>
        <w:t xml:space="preserve"> ثقافي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رئيسي، مستشار ثقافي)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(القرار المؤرخ في 21 مارس 2016، الصادر عن وزارة الثقافة، يتضمن كيفيات تنظيم التكوين التحضيري أثناء قترة التربص لشغل بعض الرتب المنتمية للأسلاك الخاصة بالثقافة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ومدته ومحتوى برامجه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، القرار المؤرخ في 10 يوليو 2003 الصادر عن وزارة الثقافة،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والمرسوم التنفيذي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رقم 98-412 المؤرخ في 7 ديسمبر 1998، يحدد كيفيات تخصيص العائدات الناتجة عن الخدمات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والأشغال التي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تقوم بها المؤسسات العمومية زيادة على مهمتها الرئيسية).</w:t>
      </w:r>
    </w:p>
    <w:p w:rsidR="00611B3C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بمقر المدرسة العليا للفنون الجميلة، حديقة زرياب 140 نهج كريم بلقاسم – الجزائر-.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</w:p>
    <w:tbl>
      <w:tblPr>
        <w:tblStyle w:val="Grilledutableau"/>
        <w:bidiVisual/>
        <w:tblW w:w="8819" w:type="dxa"/>
        <w:tblLook w:val="04A0" w:firstRow="1" w:lastRow="0" w:firstColumn="1" w:lastColumn="0" w:noHBand="0" w:noVBand="1"/>
      </w:tblPr>
      <w:tblGrid>
        <w:gridCol w:w="2939"/>
        <w:gridCol w:w="2940"/>
        <w:gridCol w:w="2940"/>
      </w:tblGrid>
      <w:tr w:rsidR="00611B3C" w:rsidRPr="00314A1F" w:rsidTr="00E74EC5">
        <w:trPr>
          <w:trHeight w:val="486"/>
        </w:trPr>
        <w:tc>
          <w:tcPr>
            <w:tcW w:w="2939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الرقم</w:t>
            </w:r>
          </w:p>
        </w:tc>
        <w:tc>
          <w:tcPr>
            <w:tcW w:w="2940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الرتبة</w:t>
            </w:r>
          </w:p>
        </w:tc>
        <w:tc>
          <w:tcPr>
            <w:tcW w:w="2940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  <w:r w:rsidRPr="00314A1F">
              <w:rPr>
                <w:rFonts w:asciiTheme="majorBidi" w:hAnsiTheme="majorBidi" w:cs="mohammad bold art 1"/>
                <w:sz w:val="28"/>
                <w:szCs w:val="28"/>
                <w:rtl/>
              </w:rPr>
              <w:t>عدد الموظفين</w:t>
            </w:r>
          </w:p>
        </w:tc>
      </w:tr>
      <w:tr w:rsidR="00611B3C" w:rsidRPr="00314A1F" w:rsidTr="00E74EC5">
        <w:trPr>
          <w:trHeight w:val="486"/>
        </w:trPr>
        <w:tc>
          <w:tcPr>
            <w:tcW w:w="2939" w:type="dxa"/>
          </w:tcPr>
          <w:p w:rsidR="00611B3C" w:rsidRPr="00D92A6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="mohammad bold art 1"/>
                <w:sz w:val="28"/>
                <w:szCs w:val="28"/>
                <w:lang w:val="en-US"/>
              </w:rPr>
              <w:t>01</w:t>
            </w:r>
          </w:p>
        </w:tc>
        <w:tc>
          <w:tcPr>
            <w:tcW w:w="2940" w:type="dxa"/>
          </w:tcPr>
          <w:p w:rsidR="00611B3C" w:rsidRPr="00314A1F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11B3C" w:rsidRPr="00314A1F" w:rsidRDefault="00611B3C" w:rsidP="00E74EC5">
            <w:pPr>
              <w:tabs>
                <w:tab w:val="left" w:pos="1884"/>
              </w:tabs>
              <w:bidi/>
              <w:rPr>
                <w:rFonts w:asciiTheme="majorBidi" w:hAnsiTheme="majorBidi" w:cs="mohammad bold art 1"/>
                <w:sz w:val="28"/>
                <w:szCs w:val="28"/>
                <w:rtl/>
                <w:lang w:bidi="ar-DZ"/>
              </w:rPr>
            </w:pPr>
          </w:p>
        </w:tc>
      </w:tr>
      <w:tr w:rsidR="00611B3C" w:rsidRPr="00314A1F" w:rsidTr="00E74EC5">
        <w:trPr>
          <w:trHeight w:val="486"/>
        </w:trPr>
        <w:tc>
          <w:tcPr>
            <w:tcW w:w="2939" w:type="dxa"/>
          </w:tcPr>
          <w:p w:rsidR="00611B3C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="mohammad bold art 1"/>
                <w:sz w:val="28"/>
                <w:szCs w:val="28"/>
                <w:lang w:val="en-US"/>
              </w:rPr>
              <w:t>02</w:t>
            </w:r>
          </w:p>
        </w:tc>
        <w:tc>
          <w:tcPr>
            <w:tcW w:w="2940" w:type="dxa"/>
          </w:tcPr>
          <w:p w:rsidR="00611B3C" w:rsidRPr="006A630A" w:rsidRDefault="00611B3C" w:rsidP="00E74EC5">
            <w:pPr>
              <w:bidi/>
              <w:jc w:val="center"/>
              <w:rPr>
                <w:rFonts w:asciiTheme="majorBidi" w:hAnsiTheme="majorBidi" w:cs="mohammad bold art 1"/>
                <w:sz w:val="28"/>
                <w:szCs w:val="28"/>
                <w:rtl/>
              </w:rPr>
            </w:pPr>
          </w:p>
        </w:tc>
        <w:tc>
          <w:tcPr>
            <w:tcW w:w="2940" w:type="dxa"/>
          </w:tcPr>
          <w:p w:rsidR="00611B3C" w:rsidRPr="00314A1F" w:rsidRDefault="00611B3C" w:rsidP="00E74EC5">
            <w:pPr>
              <w:tabs>
                <w:tab w:val="left" w:pos="1884"/>
              </w:tabs>
              <w:bidi/>
              <w:rPr>
                <w:rFonts w:asciiTheme="majorBidi" w:hAnsiTheme="majorBid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6"/>
          <w:szCs w:val="6"/>
          <w:rtl/>
        </w:rPr>
      </w:pPr>
    </w:p>
    <w:p w:rsidR="00611B3C" w:rsidRPr="00314A1F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2</w:t>
      </w: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مدة التكوين:</w:t>
      </w:r>
    </w:p>
    <w:p w:rsidR="00611B3C" w:rsidRPr="00265E48" w:rsidRDefault="00611B3C" w:rsidP="00611B3C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حد</w:t>
      </w:r>
      <w:r>
        <w:rPr>
          <w:rFonts w:asciiTheme="majorBidi" w:hAnsiTheme="majorBidi" w:cs="mohammad bold art 1" w:hint="cs"/>
          <w:sz w:val="28"/>
          <w:szCs w:val="28"/>
          <w:rtl/>
        </w:rPr>
        <w:t>ّ</w:t>
      </w:r>
      <w:r w:rsidRPr="00314A1F">
        <w:rPr>
          <w:rFonts w:asciiTheme="majorBidi" w:hAnsiTheme="majorBidi" w:cs="mohammad bold art 1"/>
          <w:sz w:val="28"/>
          <w:szCs w:val="28"/>
          <w:rtl/>
        </w:rPr>
        <w:t>دت مدة التكوين بـ: أربعة (04)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أشهر.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(القرار المؤرخ في 21 مارس 2016، الصادر عن وزارة الثقافة، كيفيات تنظيم التكوين التحضيري أثناء فترة التربص لشغل بعض الرتب المنتمية للأسلاك الخاصة بالثقافة ومدته ومحتوى برامجه).</w:t>
      </w:r>
    </w:p>
    <w:p w:rsidR="00611B3C" w:rsidRPr="00314A1F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6A630A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3</w:t>
      </w:r>
      <w:r w:rsidRPr="006A630A">
        <w:rPr>
          <w:rFonts w:asciiTheme="majorBidi" w:hAnsiTheme="majorBidi" w:cs="mohammad bold art 1"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  <w:r w:rsidR="00582EE4" w:rsidRPr="00314A1F">
        <w:rPr>
          <w:rFonts w:asciiTheme="majorBidi" w:hAnsiTheme="majorBidi" w:cs="mohammad bold art 1" w:hint="cs"/>
          <w:sz w:val="28"/>
          <w:szCs w:val="28"/>
          <w:rtl/>
        </w:rPr>
        <w:t>التزامات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المؤسسة المستفيدة: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تلتزم الهيئة المستفيدة من هذا التكوين بتقديم كل المعلومات الضرورية لضمان حسن سير هذا التكوين.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قرار أو مقرر من السلطة المخولة لها صلاحية التعيين وينبغي أن يحدد ما يلي: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* عدد المناصب المالية المفتوحة للتكوين طبقا لمخطط تسيير الموارد البشرية للسنة المعنية.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* قائمة المترشحين المعنيين بالتكوين.</w:t>
      </w:r>
    </w:p>
    <w:p w:rsidR="00611B3C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4</w:t>
      </w:r>
      <w:r w:rsidRPr="00314A1F">
        <w:rPr>
          <w:rFonts w:asciiTheme="majorBidi" w:hAnsiTheme="majorBidi" w:cs="mohammad bold art 1"/>
          <w:sz w:val="28"/>
          <w:szCs w:val="28"/>
          <w:rtl/>
        </w:rPr>
        <w:t>: التزامات المدرسة العليا للفنون الجميلة بالجزائر اتجاه المؤسسة المستفيدة من التكوين.</w:t>
      </w:r>
    </w:p>
    <w:p w:rsidR="00611B3C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>- ضمان حسن سير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تكوين الموظفين المعنيين بالتكوين من تأطير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وإشراف بدون</w:t>
      </w: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إيواء</w:t>
      </w:r>
    </w:p>
    <w:p w:rsidR="00611B3C" w:rsidRPr="004730C6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</w:t>
      </w:r>
      <w:proofErr w:type="gramStart"/>
      <w:r w:rsidRPr="00314A1F">
        <w:rPr>
          <w:rFonts w:asciiTheme="majorBidi" w:hAnsiTheme="majorBidi" w:cs="mohammad bold art 1"/>
          <w:sz w:val="28"/>
          <w:szCs w:val="28"/>
          <w:rtl/>
        </w:rPr>
        <w:t>و إطعام</w:t>
      </w:r>
      <w:proofErr w:type="gramEnd"/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 جميع المتربصين خلال فترة التكوين.</w:t>
      </w:r>
    </w:p>
    <w:p w:rsidR="00611B3C" w:rsidRPr="00314A1F" w:rsidRDefault="00611B3C" w:rsidP="00582EE4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  <w:lang w:bidi="ar-DZ"/>
        </w:rPr>
      </w:pPr>
      <w:r w:rsidRPr="00314A1F">
        <w:rPr>
          <w:rFonts w:asciiTheme="majorBidi" w:hAnsiTheme="majorBidi" w:cs="mohammad bold art 1"/>
          <w:sz w:val="28"/>
          <w:szCs w:val="28"/>
          <w:u w:val="single"/>
          <w:rtl/>
        </w:rPr>
        <w:lastRenderedPageBreak/>
        <w:t xml:space="preserve">المادة </w:t>
      </w:r>
      <w:r w:rsidR="00582EE4">
        <w:rPr>
          <w:rFonts w:asciiTheme="majorBidi" w:hAnsiTheme="majorBidi" w:cs="mohammad bold art 1"/>
          <w:sz w:val="28"/>
          <w:szCs w:val="28"/>
          <w:u w:val="single"/>
        </w:rPr>
        <w:t>5</w:t>
      </w:r>
      <w:r w:rsidRPr="00314A1F">
        <w:rPr>
          <w:rFonts w:asciiTheme="majorBidi" w:hAnsiTheme="majorBidi" w:cs="mohammad bold art 1"/>
          <w:sz w:val="28"/>
          <w:szCs w:val="28"/>
          <w:rtl/>
        </w:rPr>
        <w:t>:</w:t>
      </w:r>
    </w:p>
    <w:p w:rsidR="00611B3C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/>
          <w:sz w:val="28"/>
          <w:szCs w:val="28"/>
          <w:rtl/>
        </w:rPr>
        <w:t xml:space="preserve">- يتضمن هذا التكوين للمستشارين الثقافيين جدول التوقيت لكل المواد الخاصة ببرنامج التكوين، يسهر عليه أساتذة جامعيون باحثون لمتابعة بكل دقة </w:t>
      </w:r>
      <w:r w:rsidR="00343F78" w:rsidRPr="00314A1F">
        <w:rPr>
          <w:rFonts w:asciiTheme="majorBidi" w:hAnsiTheme="majorBidi" w:cs="mohammad bold art 1" w:hint="cs"/>
          <w:sz w:val="28"/>
          <w:szCs w:val="28"/>
          <w:rtl/>
        </w:rPr>
        <w:t>وجدية (</w:t>
      </w:r>
      <w:r w:rsidRPr="00314A1F">
        <w:rPr>
          <w:rFonts w:asciiTheme="majorBidi" w:hAnsiTheme="majorBidi" w:cs="mohammad bold art 1"/>
          <w:sz w:val="28"/>
          <w:szCs w:val="28"/>
          <w:rtl/>
        </w:rPr>
        <w:t>ملحق رقم 01)</w:t>
      </w:r>
      <w:r>
        <w:rPr>
          <w:rFonts w:asciiTheme="majorBidi" w:hAnsiTheme="majorBidi" w:cs="mohammad bold art 1" w:hint="cs"/>
          <w:sz w:val="28"/>
          <w:szCs w:val="28"/>
          <w:rtl/>
        </w:rPr>
        <w:t>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عند نهاية التكوين أثناء فترة التربص، يتم تقييم دورة التكوين على أساس معدل عام للنجاح النهائي الذي يجب أن يكون مساويا أو يفوق 10/20.</w:t>
      </w:r>
    </w:p>
    <w:p w:rsidR="00611B3C" w:rsidRPr="00314A1F" w:rsidRDefault="00611B3C" w:rsidP="00611B3C">
      <w:pPr>
        <w:bidi/>
        <w:spacing w:after="0" w:line="240" w:lineRule="auto"/>
        <w:jc w:val="both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يجب على الموظف المترشح للتكوين أن يعد ويناقش مذكرة نهاية التكوين حول موضوع له صلة بالتخصص تحت إشراف الأستاذ.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proofErr w:type="gramStart"/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6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:</w:t>
      </w:r>
      <w:r w:rsidR="00343F78">
        <w:rPr>
          <w:rFonts w:asciiTheme="majorBidi" w:hAnsiTheme="majorBidi" w:cs="mohammad bold art 1"/>
          <w:sz w:val="28"/>
          <w:szCs w:val="28"/>
        </w:rPr>
        <w:t xml:space="preserve"> </w:t>
      </w:r>
      <w:r w:rsidR="00343F78">
        <w:rPr>
          <w:rFonts w:asciiTheme="majorBidi" w:hAnsiTheme="majorBidi" w:cs="mohammad bold art 1" w:hint="cs"/>
          <w:sz w:val="28"/>
          <w:szCs w:val="28"/>
          <w:rtl/>
          <w:lang w:bidi="ar-DZ"/>
        </w:rPr>
        <w:t xml:space="preserve"> عند</w:t>
      </w:r>
      <w:proofErr w:type="gramEnd"/>
      <w:r w:rsidR="00343F78">
        <w:rPr>
          <w:rFonts w:asciiTheme="majorBidi" w:hAnsiTheme="majorBidi" w:cs="mohammad bold art 1" w:hint="cs"/>
          <w:sz w:val="28"/>
          <w:szCs w:val="28"/>
          <w:rtl/>
          <w:lang w:bidi="ar-DZ"/>
        </w:rPr>
        <w:t xml:space="preserve"> نهاية التربص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تسلم شهادات نهائية لتكوين الموظفين الناجحين نهائيا.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7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: طريقة التسديد:</w:t>
      </w:r>
    </w:p>
    <w:p w:rsidR="00611B3C" w:rsidRPr="00582EE4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بموجب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تلتزم الإدارة المتعاقدة معها تسديد كافة مستحقات التكوين وفقا لسند تحصيل معد من طرف المدرسة العليا للفنون الجميلة بالجزائر، على أن تلزم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المؤسسة المتعاقد معها تقديم شهادة إثبات التسديد المؤشر عليها من طرف مصالح الخزينة العمومية وذلك قبل نهاية التكوين.</w:t>
      </w:r>
    </w:p>
    <w:p w:rsidR="00611B3C" w:rsidRDefault="00611B3C" w:rsidP="00582EE4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rtl/>
          <w:lang w:bidi="ar-DZ"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8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حددت نفقات التكوين بـ: </w:t>
      </w:r>
      <w:r>
        <w:rPr>
          <w:rFonts w:asciiTheme="majorBidi" w:hAnsiTheme="majorBidi" w:cs="mohammad bold art 1"/>
          <w:sz w:val="28"/>
          <w:szCs w:val="28"/>
        </w:rPr>
        <w:t>50 000.00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دينار جزائري (</w:t>
      </w:r>
      <w:r>
        <w:rPr>
          <w:rFonts w:asciiTheme="majorBidi" w:hAnsiTheme="majorBidi" w:cs="mohammad bold art 1" w:hint="cs"/>
          <w:sz w:val="28"/>
          <w:szCs w:val="28"/>
          <w:rtl/>
          <w:lang w:bidi="ar-DZ"/>
        </w:rPr>
        <w:t xml:space="preserve">خمسون </w:t>
      </w:r>
      <w:r w:rsidR="00BF2E11">
        <w:rPr>
          <w:rFonts w:asciiTheme="majorBidi" w:hAnsiTheme="majorBidi" w:cs="mohammad bold art 1" w:hint="cs"/>
          <w:sz w:val="28"/>
          <w:szCs w:val="28"/>
          <w:rtl/>
          <w:lang w:bidi="ar-DZ"/>
        </w:rPr>
        <w:t>ألف</w:t>
      </w:r>
      <w:r w:rsidR="00BF2E11">
        <w:rPr>
          <w:rFonts w:asciiTheme="majorBidi" w:hAnsiTheme="majorBidi" w:cs="mohammad bold art 1" w:hint="cs"/>
          <w:sz w:val="28"/>
          <w:szCs w:val="28"/>
          <w:rtl/>
        </w:rPr>
        <w:t xml:space="preserve"> دينار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جزائري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) للموظف الواحد، تدفع باسم الوكيل المحاسب للمدرسة العليا للفنون الجميلة بالجزائر على الحساب المفتوح بخزينة الجزائر المركزية تحت رقم: </w:t>
      </w:r>
      <w:r w:rsidRPr="00FC0463"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>00898001198000002970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9</w:t>
      </w: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>: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يسوى كل نزاع قد ينجم عن تنفيذ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بالطرق الودية </w:t>
      </w:r>
      <w:r w:rsidR="00BF2E11" w:rsidRPr="00314A1F">
        <w:rPr>
          <w:rFonts w:asciiTheme="majorBidi" w:hAnsiTheme="majorBidi" w:cs="mohammad bold art 1" w:hint="cs"/>
          <w:sz w:val="28"/>
          <w:szCs w:val="28"/>
          <w:rtl/>
        </w:rPr>
        <w:t>واستثناء يمكن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اللجوء إلى الهيئات المختصة المنصوص عليها قانونا في مثل هذه الحالات.</w:t>
      </w:r>
    </w:p>
    <w:p w:rsidR="00611B3C" w:rsidRPr="00314A1F" w:rsidRDefault="00611B3C" w:rsidP="00582EE4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546BE5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582EE4">
        <w:rPr>
          <w:rFonts w:asciiTheme="majorBidi" w:hAnsiTheme="majorBidi" w:cs="mohammad bold art 1"/>
          <w:b/>
          <w:bCs/>
          <w:sz w:val="28"/>
          <w:szCs w:val="28"/>
          <w:u w:val="single"/>
        </w:rPr>
        <w:t>10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يحق للمدرسة العليا للفنون الجميلة بالجزائر أن تضيف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للإتفاقية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المبرمة ما بين الطرفين في حالات قاهرة.</w:t>
      </w:r>
    </w:p>
    <w:p w:rsidR="00611B3C" w:rsidRDefault="00611B3C" w:rsidP="00343F78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</w:rPr>
      </w:pPr>
      <w:r w:rsidRPr="00343F78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 xml:space="preserve">المادة </w:t>
      </w:r>
      <w:r w:rsidR="00343F78" w:rsidRPr="00343F78">
        <w:rPr>
          <w:rFonts w:asciiTheme="majorBidi" w:hAnsiTheme="majorBidi" w:cs="mohammad bold art 1" w:hint="cs"/>
          <w:b/>
          <w:bCs/>
          <w:sz w:val="28"/>
          <w:szCs w:val="28"/>
          <w:u w:val="single"/>
          <w:rtl/>
        </w:rPr>
        <w:t>11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: يسرى مفعول هذه </w:t>
      </w:r>
      <w:proofErr w:type="spellStart"/>
      <w:r w:rsidRPr="00314A1F">
        <w:rPr>
          <w:rFonts w:asciiTheme="majorBidi" w:hAnsiTheme="majorBidi" w:cs="mohammad bold art 1" w:hint="cs"/>
          <w:sz w:val="28"/>
          <w:szCs w:val="28"/>
          <w:rtl/>
        </w:rPr>
        <w:t>الإتفاقية</w:t>
      </w:r>
      <w:proofErr w:type="spellEnd"/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ابتداء من تاريخ إمضائها من قبل الطرفية.</w:t>
      </w:r>
    </w:p>
    <w:p w:rsidR="00611B3C" w:rsidRPr="00314A1F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</w:p>
    <w:p w:rsidR="00611B3C" w:rsidRPr="00DD5539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8"/>
          <w:szCs w:val="8"/>
          <w:rtl/>
        </w:rPr>
      </w:pPr>
    </w:p>
    <w:p w:rsidR="00611B3C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 w:rsidRPr="00314A1F">
        <w:rPr>
          <w:rFonts w:asciiTheme="majorBidi" w:hAnsiTheme="majorBidi" w:cs="mohammad bold art 1" w:hint="cs"/>
          <w:sz w:val="28"/>
          <w:szCs w:val="28"/>
          <w:rtl/>
        </w:rPr>
        <w:t>السيد مدير المدرسة العليا للفنون الجميلة</w:t>
      </w: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         </w:t>
      </w:r>
      <w:r w:rsidRPr="00670310">
        <w:rPr>
          <w:rFonts w:asciiTheme="majorBidi" w:hAnsiTheme="majorBidi" w:cs="mohammad bold art 1" w:hint="cs"/>
          <w:sz w:val="28"/>
          <w:szCs w:val="28"/>
          <w:rtl/>
        </w:rPr>
        <w:t xml:space="preserve">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>السيد مدير...............</w:t>
      </w:r>
    </w:p>
    <w:p w:rsidR="00611B3C" w:rsidRPr="00314A1F" w:rsidRDefault="00611B3C" w:rsidP="00611B3C">
      <w:pPr>
        <w:bidi/>
        <w:spacing w:after="0" w:line="240" w:lineRule="auto"/>
        <w:rPr>
          <w:rFonts w:asciiTheme="majorBidi" w:hAnsiTheme="majorBidi" w:cs="mohammad bold art 1"/>
          <w:sz w:val="28"/>
          <w:szCs w:val="28"/>
          <w:rtl/>
        </w:rPr>
      </w:pPr>
      <w:r>
        <w:rPr>
          <w:rFonts w:asciiTheme="majorBidi" w:hAnsiTheme="majorBidi" w:cs="mohammad bold art 1" w:hint="cs"/>
          <w:sz w:val="28"/>
          <w:szCs w:val="28"/>
          <w:rtl/>
        </w:rPr>
        <w:t xml:space="preserve">             </w:t>
      </w:r>
      <w:r w:rsidRPr="00314A1F">
        <w:rPr>
          <w:rFonts w:asciiTheme="majorBidi" w:hAnsiTheme="majorBidi" w:cs="mohammad bold art 1" w:hint="cs"/>
          <w:sz w:val="28"/>
          <w:szCs w:val="28"/>
          <w:rtl/>
        </w:rPr>
        <w:t xml:space="preserve"> بالجزائر                     </w:t>
      </w:r>
    </w:p>
    <w:p w:rsidR="00611B3C" w:rsidRPr="00314A1F" w:rsidRDefault="00611B3C" w:rsidP="00611B3C">
      <w:pPr>
        <w:bidi/>
        <w:spacing w:after="0" w:line="240" w:lineRule="auto"/>
        <w:rPr>
          <w:rFonts w:cs="mohammad bold art 1"/>
          <w:sz w:val="28"/>
          <w:szCs w:val="28"/>
          <w:rtl/>
        </w:rPr>
      </w:pPr>
    </w:p>
    <w:p w:rsidR="00611B3C" w:rsidRDefault="00611B3C" w:rsidP="00611B3C">
      <w:pPr>
        <w:bidi/>
        <w:spacing w:after="0" w:line="240" w:lineRule="auto"/>
        <w:rPr>
          <w:rFonts w:cs="mohammad bold art 1"/>
          <w:sz w:val="28"/>
          <w:szCs w:val="28"/>
          <w:rtl/>
        </w:rPr>
      </w:pPr>
    </w:p>
    <w:p w:rsidR="00611B3C" w:rsidRDefault="00611B3C" w:rsidP="00611B3C">
      <w:pPr>
        <w:bidi/>
        <w:spacing w:after="0" w:line="240" w:lineRule="auto"/>
        <w:rPr>
          <w:rFonts w:cs="mohammad bold art 1"/>
          <w:sz w:val="28"/>
          <w:szCs w:val="28"/>
          <w:rtl/>
        </w:rPr>
      </w:pPr>
    </w:p>
    <w:p w:rsidR="00611B3C" w:rsidRDefault="00611B3C" w:rsidP="00611B3C">
      <w:pPr>
        <w:bidi/>
        <w:rPr>
          <w:rFonts w:cs="mohammad bold art 1"/>
          <w:sz w:val="28"/>
          <w:szCs w:val="28"/>
          <w:rtl/>
        </w:rPr>
      </w:pPr>
    </w:p>
    <w:p w:rsidR="00BF2E11" w:rsidRDefault="00BF2E11" w:rsidP="00BF2E11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lastRenderedPageBreak/>
        <w:t xml:space="preserve">ملحق رقم 01: </w:t>
      </w: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برنامج الت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ك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وين التحضيري أثناء فترة التربص لشغل رتبة مستشار ثقافي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رئيسي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 xml:space="preserve"> مدة التكوين: أربعة (4) أشهر.</w:t>
      </w:r>
    </w:p>
    <w:tbl>
      <w:tblPr>
        <w:tblStyle w:val="Grilledutableau"/>
        <w:bidiVisual/>
        <w:tblW w:w="8937" w:type="dxa"/>
        <w:tblLook w:val="04A0" w:firstRow="1" w:lastRow="0" w:firstColumn="1" w:lastColumn="0" w:noHBand="0" w:noVBand="1"/>
      </w:tblPr>
      <w:tblGrid>
        <w:gridCol w:w="1101"/>
        <w:gridCol w:w="3222"/>
        <w:gridCol w:w="2834"/>
        <w:gridCol w:w="1780"/>
      </w:tblGrid>
      <w:tr w:rsidR="00611B3C" w:rsidRPr="00314A1F" w:rsidTr="00E74EC5">
        <w:trPr>
          <w:trHeight w:val="615"/>
        </w:trPr>
        <w:tc>
          <w:tcPr>
            <w:tcW w:w="1101" w:type="dxa"/>
            <w:shd w:val="clear" w:color="auto" w:fill="D9D9D9" w:themeFill="background1" w:themeFillShade="D9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222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2834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780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الفن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مناهج ومدارس فنون العرض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المناجمنت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الثقافي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الوساطة وتقنيات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الإتصال</w:t>
            </w:r>
            <w:proofErr w:type="spellEnd"/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سيمبولوجيا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السينما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تحليل الأفلام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4323" w:type="dxa"/>
            <w:gridSpan w:val="2"/>
            <w:shd w:val="clear" w:color="auto" w:fill="D9D9D9" w:themeFill="background1" w:themeFillShade="D9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13 </w:t>
            </w:r>
            <w:proofErr w:type="spellStart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611B3C" w:rsidRDefault="00611B3C" w:rsidP="00611B3C">
      <w:pPr>
        <w:bidi/>
        <w:rPr>
          <w:rFonts w:ascii="Calibri" w:eastAsia="Calibri" w:hAnsi="Calibri" w:cs="mohammad bold art 1"/>
          <w:sz w:val="28"/>
          <w:szCs w:val="28"/>
          <w:rtl/>
          <w:lang w:bidi="ar-DZ"/>
        </w:rPr>
      </w:pPr>
    </w:p>
    <w:p w:rsidR="00611B3C" w:rsidRPr="00314A1F" w:rsidRDefault="00611B3C" w:rsidP="00611B3C">
      <w:pPr>
        <w:bidi/>
        <w:jc w:val="center"/>
        <w:rPr>
          <w:rFonts w:ascii="Calibri" w:eastAsia="Calibri" w:hAnsi="Calibri" w:cs="mohammad bold art 1"/>
          <w:sz w:val="28"/>
          <w:szCs w:val="28"/>
          <w:rtl/>
          <w:lang w:bidi="ar-DZ"/>
        </w:rPr>
      </w:pP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برنامج الت</w:t>
      </w:r>
      <w:r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ك</w:t>
      </w:r>
      <w:r w:rsidRPr="00314A1F">
        <w:rPr>
          <w:rFonts w:ascii="Calibri" w:eastAsia="Calibri" w:hAnsi="Calibri" w:cs="mohammad bold art 1" w:hint="cs"/>
          <w:sz w:val="28"/>
          <w:szCs w:val="28"/>
          <w:rtl/>
          <w:lang w:bidi="ar-DZ"/>
        </w:rPr>
        <w:t>وين التحضيري أثناء فترة التربص لشغل رتبة مستشار ثقافي مدة التكوين: أربعة (4) أشهر.</w:t>
      </w:r>
    </w:p>
    <w:tbl>
      <w:tblPr>
        <w:tblStyle w:val="Grilledutableau"/>
        <w:bidiVisual/>
        <w:tblW w:w="8937" w:type="dxa"/>
        <w:tblLook w:val="04A0" w:firstRow="1" w:lastRow="0" w:firstColumn="1" w:lastColumn="0" w:noHBand="0" w:noVBand="1"/>
      </w:tblPr>
      <w:tblGrid>
        <w:gridCol w:w="1101"/>
        <w:gridCol w:w="3222"/>
        <w:gridCol w:w="2834"/>
        <w:gridCol w:w="1780"/>
      </w:tblGrid>
      <w:tr w:rsidR="00611B3C" w:rsidRPr="00314A1F" w:rsidTr="00E74EC5">
        <w:trPr>
          <w:trHeight w:val="615"/>
        </w:trPr>
        <w:tc>
          <w:tcPr>
            <w:tcW w:w="1101" w:type="dxa"/>
            <w:shd w:val="clear" w:color="auto" w:fill="D9D9D9" w:themeFill="background1" w:themeFillShade="D9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الرقم</w:t>
            </w:r>
          </w:p>
        </w:tc>
        <w:tc>
          <w:tcPr>
            <w:tcW w:w="3222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الوحدات</w:t>
            </w:r>
          </w:p>
        </w:tc>
        <w:tc>
          <w:tcPr>
            <w:tcW w:w="2834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الحجم الساعي الأسبوعي</w:t>
            </w:r>
          </w:p>
        </w:tc>
        <w:tc>
          <w:tcPr>
            <w:tcW w:w="1780" w:type="dxa"/>
          </w:tcPr>
          <w:p w:rsidR="00611B3C" w:rsidRPr="00314A1F" w:rsidRDefault="00611B3C" w:rsidP="00E74EC5">
            <w:pPr>
              <w:shd w:val="clear" w:color="auto" w:fill="D9D9D9" w:themeFill="background1" w:themeFillShade="D9"/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المعامل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تاريخ الفن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المناجمنت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الثقافي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القانون الأساسي الخاص المطبق على الأسلاك الخاصة بالثقافة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تنظيم </w:t>
            </w:r>
            <w:proofErr w:type="gram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 تأطير</w:t>
            </w:r>
            <w:proofErr w:type="gram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ورشات فنون العرض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3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2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ورشة الفنون التشكيلية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71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3222" w:type="dxa"/>
            <w:shd w:val="clear" w:color="auto" w:fill="FFFFFF" w:themeFill="background1"/>
          </w:tcPr>
          <w:p w:rsidR="00611B3C" w:rsidRPr="00314A1F" w:rsidRDefault="00611B3C" w:rsidP="00E74EC5">
            <w:pPr>
              <w:bidi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ورشة الموسيقى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 30 د</w:t>
            </w:r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1</w:t>
            </w:r>
          </w:p>
        </w:tc>
      </w:tr>
      <w:tr w:rsidR="00611B3C" w:rsidRPr="00314A1F" w:rsidTr="00E74EC5">
        <w:trPr>
          <w:trHeight w:val="457"/>
        </w:trPr>
        <w:tc>
          <w:tcPr>
            <w:tcW w:w="4323" w:type="dxa"/>
            <w:gridSpan w:val="2"/>
            <w:shd w:val="clear" w:color="auto" w:fill="D9D9D9" w:themeFill="background1" w:themeFillShade="D9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المجموع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 xml:space="preserve">12 </w:t>
            </w:r>
            <w:proofErr w:type="spellStart"/>
            <w:r w:rsidRPr="00314A1F">
              <w:rPr>
                <w:rFonts w:ascii="Calibri" w:eastAsia="Calibri" w:hAnsi="Calibri" w:cs="mohammad bold art 1"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1780" w:type="dxa"/>
            <w:shd w:val="clear" w:color="auto" w:fill="FFFFFF" w:themeFill="background1"/>
            <w:vAlign w:val="center"/>
          </w:tcPr>
          <w:p w:rsidR="00611B3C" w:rsidRPr="00314A1F" w:rsidRDefault="00611B3C" w:rsidP="00E74EC5">
            <w:pPr>
              <w:bidi/>
              <w:jc w:val="center"/>
              <w:rPr>
                <w:rFonts w:ascii="Calibri" w:eastAsia="Calibri" w:hAnsi="Calibri" w:cs="mohammad bold art 1"/>
                <w:sz w:val="28"/>
                <w:szCs w:val="28"/>
                <w:rtl/>
                <w:lang w:bidi="ar-DZ"/>
              </w:rPr>
            </w:pPr>
          </w:p>
        </w:tc>
      </w:tr>
    </w:tbl>
    <w:p w:rsidR="00124565" w:rsidRDefault="00124565" w:rsidP="00611B3C">
      <w:pPr>
        <w:bidi/>
      </w:pPr>
    </w:p>
    <w:sectPr w:rsidR="00124565" w:rsidSect="00611B3C">
      <w:headerReference w:type="default" r:id="rId6"/>
      <w:footerReference w:type="default" r:id="rId7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12F" w:rsidRDefault="0046412F" w:rsidP="00611B3C">
      <w:pPr>
        <w:spacing w:after="0" w:line="240" w:lineRule="auto"/>
      </w:pPr>
      <w:r>
        <w:separator/>
      </w:r>
    </w:p>
  </w:endnote>
  <w:endnote w:type="continuationSeparator" w:id="0">
    <w:p w:rsidR="0046412F" w:rsidRDefault="0046412F" w:rsidP="0061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065" w:type="dxa"/>
      <w:tblInd w:w="-4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617"/>
      <w:gridCol w:w="5448"/>
    </w:tblGrid>
    <w:tr w:rsidR="00611B3C" w:rsidRPr="00F4178B" w:rsidTr="00E74EC5">
      <w:trPr>
        <w:trHeight w:val="557"/>
      </w:trPr>
      <w:tc>
        <w:tcPr>
          <w:tcW w:w="4617" w:type="dxa"/>
          <w:hideMark/>
        </w:tcPr>
        <w:p w:rsidR="00611B3C" w:rsidRPr="00F4178B" w:rsidRDefault="00611B3C" w:rsidP="00611B3C">
          <w:pPr>
            <w:tabs>
              <w:tab w:val="center" w:pos="4536"/>
              <w:tab w:val="right" w:pos="9072"/>
            </w:tabs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</w:pPr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1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>40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Bd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Krim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Belkacem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-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parc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Ziryab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 xml:space="preserve">  </w:t>
          </w:r>
        </w:p>
        <w:p w:rsidR="00611B3C" w:rsidRPr="00F4178B" w:rsidRDefault="00611B3C" w:rsidP="00611B3C">
          <w:pPr>
            <w:tabs>
              <w:tab w:val="center" w:pos="4536"/>
              <w:tab w:val="right" w:pos="9072"/>
            </w:tabs>
            <w:jc w:val="both"/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</w:pPr>
          <w:proofErr w:type="spellStart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Tél</w:t>
          </w:r>
          <w:proofErr w:type="spellEnd"/>
          <w:r w:rsidRPr="00F4178B">
            <w:rPr>
              <w:rFonts w:eastAsiaTheme="minorEastAsia"/>
              <w:b/>
              <w:bCs/>
              <w:sz w:val="20"/>
              <w:szCs w:val="20"/>
              <w:lang w:val="en-US" w:eastAsia="fr-FR" w:bidi="ar-DZ"/>
            </w:rPr>
            <w:t>-fax/028.16.65.35</w:t>
          </w:r>
        </w:p>
      </w:tc>
      <w:tc>
        <w:tcPr>
          <w:tcW w:w="5448" w:type="dxa"/>
          <w:hideMark/>
        </w:tcPr>
        <w:p w:rsidR="00611B3C" w:rsidRPr="00F4178B" w:rsidRDefault="00611B3C" w:rsidP="00611B3C">
          <w:pPr>
            <w:tabs>
              <w:tab w:val="right" w:pos="9072"/>
            </w:tabs>
            <w:bidi/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</w:pP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>140 نهج كريم بلقاسم حديقة زرياب</w:t>
          </w:r>
          <w:r w:rsidRPr="00F4178B">
            <w:rPr>
              <w:rFonts w:eastAsiaTheme="minorEastAsia" w:hint="cs"/>
              <w:b/>
              <w:bCs/>
              <w:sz w:val="20"/>
              <w:szCs w:val="20"/>
              <w:lang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 xml:space="preserve">الجزائر  </w:t>
          </w:r>
          <w:r w:rsidRPr="00F4178B">
            <w:rPr>
              <w:rFonts w:eastAsiaTheme="minorEastAsia" w:hint="cs"/>
              <w:b/>
              <w:bCs/>
              <w:sz w:val="20"/>
              <w:szCs w:val="20"/>
              <w:lang w:eastAsia="fr-FR" w:bidi="ar-DZ"/>
            </w:rPr>
            <w:t xml:space="preserve"> </w:t>
          </w:r>
          <w:r w:rsidRPr="00F4178B">
            <w:rPr>
              <w:rFonts w:eastAsiaTheme="minorEastAsia"/>
              <w:b/>
              <w:bCs/>
              <w:sz w:val="20"/>
              <w:szCs w:val="20"/>
              <w:rtl/>
              <w:lang w:eastAsia="fr-FR" w:bidi="ar-DZ"/>
            </w:rPr>
            <w:tab/>
            <w:t xml:space="preserve">                                                 </w:t>
          </w:r>
        </w:p>
        <w:p w:rsidR="00611B3C" w:rsidRPr="00F4178B" w:rsidRDefault="00611B3C" w:rsidP="00611B3C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0"/>
              <w:szCs w:val="20"/>
            </w:rPr>
          </w:pPr>
          <w:r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  <w:t xml:space="preserve">                 </w:t>
          </w:r>
          <w:r>
            <w:rPr>
              <w:rFonts w:eastAsiaTheme="minorEastAsia" w:hint="cs"/>
              <w:b/>
              <w:bCs/>
              <w:sz w:val="20"/>
              <w:szCs w:val="20"/>
              <w:rtl/>
              <w:lang w:eastAsia="fr-FR" w:bidi="ar-DZ"/>
            </w:rPr>
            <w:t xml:space="preserve">                                 </w:t>
          </w:r>
          <w:r w:rsidRPr="00F4178B"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  <w:t>Email </w:t>
          </w:r>
          <w:proofErr w:type="gramStart"/>
          <w:r>
            <w:rPr>
              <w:rFonts w:eastAsiaTheme="minorEastAsia" w:hint="cs"/>
              <w:b/>
              <w:bCs/>
              <w:sz w:val="20"/>
              <w:szCs w:val="20"/>
              <w:rtl/>
              <w:lang w:eastAsia="fr-FR" w:bidi="ar-DZ"/>
            </w:rPr>
            <w:t>:</w:t>
          </w:r>
          <w:r w:rsidRPr="00F4178B">
            <w:rPr>
              <w:b/>
              <w:bCs/>
              <w:sz w:val="20"/>
              <w:szCs w:val="20"/>
            </w:rPr>
            <w:t>algeresba16@gmail.com</w:t>
          </w:r>
          <w:proofErr w:type="gramEnd"/>
          <w:r w:rsidRPr="00F4178B">
            <w:rPr>
              <w:b/>
              <w:bCs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</w:t>
          </w:r>
        </w:p>
        <w:p w:rsidR="00611B3C" w:rsidRPr="00F4178B" w:rsidRDefault="00611B3C" w:rsidP="00611B3C">
          <w:pPr>
            <w:tabs>
              <w:tab w:val="center" w:pos="4536"/>
              <w:tab w:val="right" w:pos="9072"/>
            </w:tabs>
            <w:jc w:val="center"/>
            <w:rPr>
              <w:rFonts w:eastAsiaTheme="minorEastAsia"/>
              <w:b/>
              <w:bCs/>
              <w:sz w:val="20"/>
              <w:szCs w:val="20"/>
              <w:lang w:eastAsia="fr-FR" w:bidi="ar-DZ"/>
            </w:rPr>
          </w:pPr>
        </w:p>
      </w:tc>
    </w:tr>
  </w:tbl>
  <w:p w:rsidR="00611B3C" w:rsidRDefault="00611B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12F" w:rsidRDefault="0046412F" w:rsidP="00611B3C">
      <w:pPr>
        <w:spacing w:after="0" w:line="240" w:lineRule="auto"/>
      </w:pPr>
      <w:r>
        <w:separator/>
      </w:r>
    </w:p>
  </w:footnote>
  <w:footnote w:type="continuationSeparator" w:id="0">
    <w:p w:rsidR="0046412F" w:rsidRDefault="0046412F" w:rsidP="0061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pPr w:leftFromText="141" w:rightFromText="141" w:horzAnchor="page" w:tblpX="28" w:tblpY="-1414"/>
      <w:tblW w:w="120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5"/>
      <w:gridCol w:w="3544"/>
      <w:gridCol w:w="4110"/>
    </w:tblGrid>
    <w:tr w:rsidR="00611B3C" w:rsidRPr="00F4178B" w:rsidTr="00E74EC5">
      <w:trPr>
        <w:trHeight w:val="1701"/>
      </w:trPr>
      <w:tc>
        <w:tcPr>
          <w:tcW w:w="4395" w:type="dxa"/>
          <w:vAlign w:val="center"/>
        </w:tcPr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>République Algérienne Démocratique et Populaire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  <w:t>MINISTERE DE LA CULTURE ET DES ARTS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8"/>
              <w:szCs w:val="8"/>
              <w:lang w:bidi="en-US"/>
            </w:rPr>
          </w:pP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lang w:bidi="en-US"/>
            </w:rPr>
            <w:t>ECOLE SUPERIEURE DES BEAUX-Arts D’ALGER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lang w:bidi="en-US"/>
            </w:rPr>
          </w:pPr>
          <w:r w:rsidRPr="00F4178B">
            <w:rPr>
              <w:rFonts w:eastAsiaTheme="minorEastAsia" w:cs="mohammad bold art 1"/>
              <w:sz w:val="18"/>
              <w:szCs w:val="18"/>
              <w:u w:val="single"/>
              <w:lang w:bidi="en-US"/>
            </w:rPr>
            <w:t>Ahmed et Rabah ASSELAH</w:t>
          </w:r>
        </w:p>
      </w:tc>
      <w:tc>
        <w:tcPr>
          <w:tcW w:w="3544" w:type="dxa"/>
          <w:vAlign w:val="center"/>
          <w:hideMark/>
        </w:tcPr>
        <w:p w:rsidR="00611B3C" w:rsidRPr="00F4178B" w:rsidRDefault="00611B3C" w:rsidP="00611B3C">
          <w:pPr>
            <w:spacing w:after="200" w:line="288" w:lineRule="auto"/>
            <w:ind w:right="12"/>
            <w:jc w:val="center"/>
            <w:rPr>
              <w:rFonts w:eastAsiaTheme="minorEastAsia" w:cs="mohammad bold art 1"/>
              <w:sz w:val="18"/>
              <w:szCs w:val="18"/>
              <w:lang w:val="en-US" w:bidi="en-US"/>
            </w:rPr>
          </w:pPr>
          <w:r w:rsidRPr="00F4178B">
            <w:rPr>
              <w:rFonts w:eastAsiaTheme="minorEastAsia" w:cs="mohammad bold art 1"/>
              <w:noProof/>
              <w:sz w:val="18"/>
              <w:szCs w:val="18"/>
              <w:lang w:eastAsia="fr-FR"/>
            </w:rPr>
            <w:drawing>
              <wp:inline distT="0" distB="0" distL="0" distR="0" wp14:anchorId="2A6F7D5D" wp14:editId="12292524">
                <wp:extent cx="1807845" cy="1073785"/>
                <wp:effectExtent l="0" t="0" r="1905" b="0"/>
                <wp:docPr id="6" name="Image 6" descr="309559888_417470130533983_6427487695412062843_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309559888_417470130533983_6427487695412062843_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64" t="18826" r="11470" b="278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1073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Align w:val="center"/>
        </w:tcPr>
        <w:p w:rsidR="00611B3C" w:rsidRPr="00F4178B" w:rsidRDefault="00611B3C" w:rsidP="00611B3C">
          <w:pPr>
            <w:bidi/>
            <w:ind w:right="11"/>
            <w:jc w:val="center"/>
            <w:rPr>
              <w:rFonts w:eastAsiaTheme="minorEastAsia" w:cs="mohammad bold art 1"/>
              <w:sz w:val="18"/>
              <w:szCs w:val="18"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rtl/>
              <w:lang w:val="en-US" w:bidi="ar-DZ"/>
            </w:rPr>
            <w:t>الجمهورية الجزائرية الديمقراطية الشعبية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u w:val="single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>وزارة الثقافة و الفنون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18"/>
              <w:szCs w:val="18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rtl/>
              <w:lang w:val="en-US" w:bidi="ar-DZ"/>
            </w:rPr>
            <w:t>المدرسة العليا للفنون الجميلة بالجزائر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rtl/>
              <w:lang w:val="en-US" w:bidi="ar-DZ"/>
            </w:rPr>
          </w:pPr>
          <w:r w:rsidRPr="00F4178B">
            <w:rPr>
              <w:rFonts w:eastAsiaTheme="minorEastAsia" w:cs="mohammad bold art 1" w:hint="cs"/>
              <w:sz w:val="18"/>
              <w:szCs w:val="18"/>
              <w:u w:val="single"/>
              <w:rtl/>
              <w:lang w:val="en-US" w:bidi="ar-DZ"/>
            </w:rPr>
            <w:t>أحمد و رابح عسلة</w:t>
          </w:r>
        </w:p>
        <w:p w:rsidR="00611B3C" w:rsidRPr="00F4178B" w:rsidRDefault="00611B3C" w:rsidP="00611B3C">
          <w:pPr>
            <w:ind w:right="11"/>
            <w:jc w:val="center"/>
            <w:rPr>
              <w:rFonts w:eastAsiaTheme="minorEastAsia" w:cs="mohammad bold art 1"/>
              <w:sz w:val="20"/>
              <w:szCs w:val="20"/>
              <w:u w:val="single"/>
              <w:rtl/>
              <w:lang w:val="en-US" w:bidi="ar-DZ"/>
            </w:rPr>
          </w:pPr>
        </w:p>
      </w:tc>
    </w:tr>
  </w:tbl>
  <w:p w:rsidR="00611B3C" w:rsidRDefault="00611B3C" w:rsidP="00611B3C">
    <w:pPr>
      <w:tabs>
        <w:tab w:val="center" w:pos="4536"/>
        <w:tab w:val="right" w:pos="9072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3C"/>
    <w:rsid w:val="00124565"/>
    <w:rsid w:val="00191E63"/>
    <w:rsid w:val="00343F78"/>
    <w:rsid w:val="0046412F"/>
    <w:rsid w:val="00582EE4"/>
    <w:rsid w:val="00611B3C"/>
    <w:rsid w:val="0078766D"/>
    <w:rsid w:val="00940913"/>
    <w:rsid w:val="00947F7B"/>
    <w:rsid w:val="00BF2E11"/>
    <w:rsid w:val="00CD5628"/>
    <w:rsid w:val="00D429EB"/>
    <w:rsid w:val="00E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FE7A37-5975-48A0-8AB8-A118DC26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B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11B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1B3C"/>
  </w:style>
  <w:style w:type="paragraph" w:styleId="Pieddepage">
    <w:name w:val="footer"/>
    <w:basedOn w:val="Normal"/>
    <w:link w:val="PieddepageCar"/>
    <w:uiPriority w:val="99"/>
    <w:unhideWhenUsed/>
    <w:rsid w:val="00611B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1B3C"/>
  </w:style>
  <w:style w:type="table" w:styleId="Grilledutableau">
    <w:name w:val="Table Grid"/>
    <w:basedOn w:val="TableauNormal"/>
    <w:uiPriority w:val="39"/>
    <w:rsid w:val="00611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B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esba</dc:creator>
  <cp:keywords/>
  <dc:description/>
  <cp:lastModifiedBy>esba</cp:lastModifiedBy>
  <cp:revision>10</cp:revision>
  <cp:lastPrinted>2026-04-09T11:48:00Z</cp:lastPrinted>
  <dcterms:created xsi:type="dcterms:W3CDTF">2026-04-09T11:45:00Z</dcterms:created>
  <dcterms:modified xsi:type="dcterms:W3CDTF">2026-04-12T10:00:00Z</dcterms:modified>
</cp:coreProperties>
</file>